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61A26" w14:textId="7F18CBDC" w:rsidR="009963FE" w:rsidRPr="00366F2A" w:rsidRDefault="009963FE">
      <w:pPr>
        <w:rPr>
          <w:b/>
          <w:bCs/>
          <w:sz w:val="28"/>
          <w:szCs w:val="28"/>
        </w:rPr>
      </w:pPr>
      <w:r w:rsidRPr="00366F2A"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5B7C8003" wp14:editId="261028A6">
            <wp:simplePos x="0" y="0"/>
            <wp:positionH relativeFrom="column">
              <wp:posOffset>2800350</wp:posOffset>
            </wp:positionH>
            <wp:positionV relativeFrom="paragraph">
              <wp:posOffset>-400050</wp:posOffset>
            </wp:positionV>
            <wp:extent cx="3081020" cy="400318"/>
            <wp:effectExtent l="0" t="0" r="508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400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6F2A">
        <w:rPr>
          <w:noProof/>
          <w:lang w:val="de-CH" w:eastAsia="de-CH"/>
        </w:rPr>
        <w:drawing>
          <wp:anchor distT="0" distB="0" distL="114300" distR="114300" simplePos="0" relativeHeight="251661312" behindDoc="0" locked="0" layoutInCell="1" allowOverlap="1" wp14:anchorId="19CCCA25" wp14:editId="35FD24C3">
            <wp:simplePos x="0" y="0"/>
            <wp:positionH relativeFrom="margin">
              <wp:align>left</wp:align>
            </wp:positionH>
            <wp:positionV relativeFrom="paragraph">
              <wp:posOffset>-427234</wp:posOffset>
            </wp:positionV>
            <wp:extent cx="1285875" cy="43938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240" cy="442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D61C3" w14:textId="54B312F8" w:rsidR="00C8772C" w:rsidRPr="00366F2A" w:rsidRDefault="00EE5CBB">
      <w:pPr>
        <w:rPr>
          <w:b/>
          <w:bCs/>
          <w:sz w:val="28"/>
          <w:szCs w:val="28"/>
        </w:rPr>
      </w:pPr>
      <w:r w:rsidRPr="00366F2A">
        <w:rPr>
          <w:b/>
          <w:bCs/>
          <w:sz w:val="28"/>
          <w:szCs w:val="28"/>
        </w:rPr>
        <w:t>Liste de contrôle : est-ce que je connais les compétences de mes client</w:t>
      </w:r>
      <w:r w:rsidR="003C2073">
        <w:rPr>
          <w:b/>
          <w:bCs/>
          <w:sz w:val="28"/>
          <w:szCs w:val="28"/>
        </w:rPr>
        <w:t>(e)</w:t>
      </w:r>
      <w:r w:rsidRPr="00366F2A">
        <w:rPr>
          <w:b/>
          <w:bCs/>
          <w:sz w:val="28"/>
          <w:szCs w:val="28"/>
        </w:rPr>
        <w:t>s ?</w:t>
      </w:r>
    </w:p>
    <w:p w14:paraId="37BFAF32" w14:textId="77777777" w:rsidR="00644092" w:rsidRDefault="00644092">
      <w:pPr>
        <w:rPr>
          <w:b/>
          <w:bCs/>
        </w:rPr>
      </w:pPr>
    </w:p>
    <w:p w14:paraId="2A072A8B" w14:textId="040465BD" w:rsidR="000F458F" w:rsidRPr="00366F2A" w:rsidRDefault="0051116E">
      <w:pPr>
        <w:rPr>
          <w:b/>
          <w:bCs/>
        </w:rPr>
      </w:pPr>
      <w:r w:rsidRPr="00366F2A">
        <w:rPr>
          <w:b/>
          <w:bCs/>
        </w:rPr>
        <w:t>(En tant qu</w:t>
      </w:r>
      <w:r w:rsidR="00B72192">
        <w:rPr>
          <w:b/>
          <w:bCs/>
        </w:rPr>
        <w:t xml:space="preserve">’assistant(e) </w:t>
      </w:r>
      <w:r w:rsidRPr="00366F2A">
        <w:rPr>
          <w:b/>
          <w:bCs/>
        </w:rPr>
        <w:t>social</w:t>
      </w:r>
      <w:r w:rsidR="00B72192">
        <w:rPr>
          <w:b/>
          <w:bCs/>
        </w:rPr>
        <w:t>(e)</w:t>
      </w:r>
      <w:r w:rsidRPr="00366F2A">
        <w:rPr>
          <w:b/>
          <w:bCs/>
        </w:rPr>
        <w:t>), que sais-je du niveau de formation et des compétences de ma cliente/mon client ?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5382"/>
        <w:gridCol w:w="3969"/>
      </w:tblGrid>
      <w:tr w:rsidR="00AD4834" w:rsidRPr="00366F2A" w14:paraId="35426F04" w14:textId="77777777" w:rsidTr="008E29D4">
        <w:trPr>
          <w:trHeight w:val="378"/>
        </w:trPr>
        <w:tc>
          <w:tcPr>
            <w:tcW w:w="5382" w:type="dxa"/>
            <w:shd w:val="clear" w:color="auto" w:fill="D9D9D9" w:themeFill="background1" w:themeFillShade="D9"/>
          </w:tcPr>
          <w:p w14:paraId="1191353C" w14:textId="0B129EBC" w:rsidR="00AD4834" w:rsidRPr="00366F2A" w:rsidRDefault="0051116E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t>Que sais-je déjà ?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0AB3F81F" w14:textId="05CF38E9" w:rsidR="00C15889" w:rsidRPr="00366F2A" w:rsidRDefault="0051116E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t xml:space="preserve">Que faire, si je </w:t>
            </w:r>
            <w:r w:rsidR="00ED2F1B">
              <w:rPr>
                <w:b/>
                <w:bCs/>
              </w:rPr>
              <w:t>ne connais</w:t>
            </w:r>
            <w:r w:rsidRPr="00366F2A">
              <w:rPr>
                <w:b/>
                <w:bCs/>
              </w:rPr>
              <w:t xml:space="preserve"> pas encore</w:t>
            </w:r>
            <w:r w:rsidR="00ED2F1B">
              <w:rPr>
                <w:b/>
                <w:bCs/>
              </w:rPr>
              <w:t xml:space="preserve"> certains éléments</w:t>
            </w:r>
            <w:r w:rsidRPr="00366F2A">
              <w:rPr>
                <w:b/>
                <w:bCs/>
              </w:rPr>
              <w:t> ?</w:t>
            </w:r>
          </w:p>
        </w:tc>
      </w:tr>
      <w:tr w:rsidR="00AD4834" w:rsidRPr="00366F2A" w14:paraId="4478E2A1" w14:textId="77777777" w:rsidTr="00990DDB">
        <w:tc>
          <w:tcPr>
            <w:tcW w:w="5382" w:type="dxa"/>
          </w:tcPr>
          <w:p w14:paraId="6711A47C" w14:textId="5B81AFA2" w:rsidR="0070502D" w:rsidRPr="00366F2A" w:rsidRDefault="0051116E" w:rsidP="004508C2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t>Formation scolaire</w:t>
            </w:r>
            <w:r w:rsidR="0070502D" w:rsidRPr="00366F2A">
              <w:rPr>
                <w:b/>
                <w:bCs/>
              </w:rPr>
              <w:t xml:space="preserve">, </w:t>
            </w:r>
            <w:r w:rsidRPr="00366F2A">
              <w:rPr>
                <w:b/>
                <w:bCs/>
              </w:rPr>
              <w:t>q</w:t>
            </w:r>
            <w:r w:rsidR="0070502D" w:rsidRPr="00366F2A">
              <w:rPr>
                <w:b/>
                <w:bCs/>
              </w:rPr>
              <w:t>ualifi</w:t>
            </w:r>
            <w:r w:rsidRPr="00366F2A">
              <w:rPr>
                <w:b/>
                <w:bCs/>
              </w:rPr>
              <w:t>cations et cours</w:t>
            </w:r>
          </w:p>
          <w:p w14:paraId="5EE929E4" w14:textId="03FF04B7" w:rsidR="004508C2" w:rsidRPr="00366F2A" w:rsidRDefault="0051116E" w:rsidP="004508C2">
            <w:r w:rsidRPr="00366F2A">
              <w:t>Je connais la biographie éducative et d’apprentissage de ma cliente/mon client et sais </w:t>
            </w:r>
            <w:r w:rsidR="00A30705" w:rsidRPr="00366F2A">
              <w:t>:</w:t>
            </w:r>
          </w:p>
          <w:p w14:paraId="12E85394" w14:textId="0A5C2537" w:rsidR="00AD4834" w:rsidRPr="00366F2A" w:rsidRDefault="0051116E" w:rsidP="000304CE">
            <w:pPr>
              <w:pStyle w:val="Listenabsatz"/>
              <w:numPr>
                <w:ilvl w:val="0"/>
                <w:numId w:val="10"/>
              </w:numPr>
            </w:pPr>
            <w:r w:rsidRPr="00366F2A">
              <w:t>quelles écoles elle/il a fréquenté</w:t>
            </w:r>
            <w:r w:rsidR="00820999" w:rsidRPr="00366F2A">
              <w:t>;</w:t>
            </w:r>
          </w:p>
          <w:p w14:paraId="46BF84BB" w14:textId="20AB5222" w:rsidR="004508C2" w:rsidRPr="00366F2A" w:rsidRDefault="0051116E" w:rsidP="000304CE">
            <w:pPr>
              <w:pStyle w:val="Listenabsatz"/>
              <w:numPr>
                <w:ilvl w:val="0"/>
                <w:numId w:val="10"/>
              </w:numPr>
            </w:pPr>
            <w:r w:rsidRPr="00366F2A">
              <w:t>quelles formations elle/il a suivies et quelles qualifications elle/il possède</w:t>
            </w:r>
            <w:r w:rsidR="00AD4834" w:rsidRPr="00366F2A">
              <w:t xml:space="preserve"> (</w:t>
            </w:r>
            <w:r w:rsidRPr="00366F2A">
              <w:t>et si celles-ci sont/peuvent être reconnues</w:t>
            </w:r>
            <w:r w:rsidR="00AD4834" w:rsidRPr="00366F2A">
              <w:t>)</w:t>
            </w:r>
            <w:r w:rsidR="00820999" w:rsidRPr="00366F2A">
              <w:t>;</w:t>
            </w:r>
          </w:p>
          <w:p w14:paraId="098E2D7A" w14:textId="761CE653" w:rsidR="00A53E12" w:rsidRPr="00366F2A" w:rsidRDefault="0051116E" w:rsidP="000304CE">
            <w:pPr>
              <w:pStyle w:val="Listenabsatz"/>
              <w:numPr>
                <w:ilvl w:val="0"/>
                <w:numId w:val="10"/>
              </w:numPr>
            </w:pPr>
            <w:r w:rsidRPr="00366F2A">
              <w:t>comment elle/il a vécu l’école/la formation et peux évaluer sa capacité d’apprentissage</w:t>
            </w:r>
            <w:r w:rsidR="00820999" w:rsidRPr="00366F2A">
              <w:t>;</w:t>
            </w:r>
          </w:p>
          <w:p w14:paraId="7FB78F7A" w14:textId="4191C534" w:rsidR="00C87603" w:rsidRPr="00366F2A" w:rsidRDefault="00ED2F1B" w:rsidP="000304CE">
            <w:pPr>
              <w:pStyle w:val="Listenabsatz"/>
              <w:numPr>
                <w:ilvl w:val="0"/>
                <w:numId w:val="10"/>
              </w:numPr>
            </w:pPr>
            <w:r>
              <w:t>quels</w:t>
            </w:r>
            <w:r w:rsidR="0051116E" w:rsidRPr="00366F2A">
              <w:t xml:space="preserve"> cours ou mesures d’insertion professionnelle</w:t>
            </w:r>
            <w:r>
              <w:t xml:space="preserve"> </w:t>
            </w:r>
            <w:r w:rsidR="0051116E" w:rsidRPr="00366F2A">
              <w:t>elle/il a suivis</w:t>
            </w:r>
            <w:r w:rsidR="00C87603" w:rsidRPr="00366F2A">
              <w:t>;</w:t>
            </w:r>
          </w:p>
          <w:p w14:paraId="33A14D9B" w14:textId="63089D94" w:rsidR="00451051" w:rsidRPr="00366F2A" w:rsidRDefault="0051116E" w:rsidP="00451051">
            <w:pPr>
              <w:pStyle w:val="Listenabsatz"/>
              <w:numPr>
                <w:ilvl w:val="0"/>
                <w:numId w:val="10"/>
              </w:numPr>
            </w:pPr>
            <w:r w:rsidRPr="00366F2A">
              <w:t>pour les migrant</w:t>
            </w:r>
            <w:r w:rsidR="00ED2F1B">
              <w:t>(e)</w:t>
            </w:r>
            <w:r w:rsidRPr="00366F2A">
              <w:t>s</w:t>
            </w:r>
            <w:r w:rsidR="00ED2F1B">
              <w:t> :</w:t>
            </w:r>
            <w:r w:rsidRPr="00366F2A">
              <w:t xml:space="preserve"> où et comment elle/il a acquis ses connaissances d’allemand</w:t>
            </w:r>
            <w:r w:rsidR="00FB02C6" w:rsidRPr="00366F2A">
              <w:t>;</w:t>
            </w:r>
          </w:p>
          <w:p w14:paraId="10BE9F7F" w14:textId="72424CB6" w:rsidR="00021A8B" w:rsidRPr="00366F2A" w:rsidRDefault="0051116E" w:rsidP="00451051">
            <w:pPr>
              <w:pStyle w:val="Listenabsatz"/>
              <w:numPr>
                <w:ilvl w:val="0"/>
                <w:numId w:val="10"/>
              </w:numPr>
            </w:pPr>
            <w:r w:rsidRPr="00366F2A">
              <w:t>combien de temps et avec quelle intensité elle/il a suivi les cours d’allemand.</w:t>
            </w:r>
          </w:p>
          <w:p w14:paraId="50A9B74E" w14:textId="77777777" w:rsidR="00AD4834" w:rsidRPr="00366F2A" w:rsidRDefault="00AD4834" w:rsidP="008E0F18">
            <w:pPr>
              <w:pStyle w:val="Listenabsatz"/>
              <w:ind w:left="313"/>
            </w:pPr>
          </w:p>
        </w:tc>
        <w:tc>
          <w:tcPr>
            <w:tcW w:w="3969" w:type="dxa"/>
          </w:tcPr>
          <w:p w14:paraId="4E10B48A" w14:textId="789D5D4C" w:rsidR="003217C7" w:rsidRPr="00366F2A" w:rsidRDefault="0051116E" w:rsidP="00C15889">
            <w:pPr>
              <w:pStyle w:val="Listenabsatz"/>
              <w:numPr>
                <w:ilvl w:val="0"/>
                <w:numId w:val="15"/>
              </w:numPr>
            </w:pPr>
            <w:r w:rsidRPr="00366F2A">
              <w:t>Discuter du curriculum vitae et/ou de la «biographie d’apprentissage» lors d’un entretien</w:t>
            </w:r>
            <w:r w:rsidR="005A4095" w:rsidRPr="00366F2A">
              <w:t>.</w:t>
            </w:r>
          </w:p>
          <w:p w14:paraId="28B8D4FB" w14:textId="63AA7739" w:rsidR="00AD4834" w:rsidRPr="00366F2A" w:rsidRDefault="0051116E" w:rsidP="00C15889">
            <w:pPr>
              <w:pStyle w:val="Listenabsatz"/>
              <w:numPr>
                <w:ilvl w:val="0"/>
                <w:numId w:val="15"/>
              </w:numPr>
            </w:pPr>
            <w:r w:rsidRPr="00366F2A">
              <w:t xml:space="preserve">Consulter </w:t>
            </w:r>
            <w:r w:rsidR="005A4095" w:rsidRPr="00366F2A">
              <w:t xml:space="preserve">notamment </w:t>
            </w:r>
            <w:r w:rsidRPr="00366F2A">
              <w:t xml:space="preserve">les </w:t>
            </w:r>
            <w:r w:rsidR="005A4095" w:rsidRPr="00366F2A">
              <w:t>certificats</w:t>
            </w:r>
            <w:r w:rsidR="00ED2F1B">
              <w:t xml:space="preserve"> et</w:t>
            </w:r>
            <w:r w:rsidR="005A4095" w:rsidRPr="00366F2A">
              <w:t xml:space="preserve"> </w:t>
            </w:r>
            <w:r w:rsidRPr="00366F2A">
              <w:t>diplômes</w:t>
            </w:r>
            <w:r w:rsidR="005A4095" w:rsidRPr="00366F2A">
              <w:t xml:space="preserve"> de fin d’études</w:t>
            </w:r>
            <w:r w:rsidR="00ED2F1B">
              <w:t>. L</w:t>
            </w:r>
            <w:r w:rsidR="005A4095" w:rsidRPr="00366F2A">
              <w:t>e cas échéant, faire vérifier leur potentielle reconnaissance.</w:t>
            </w:r>
          </w:p>
          <w:p w14:paraId="4370830B" w14:textId="6621D3F1" w:rsidR="00E65FF3" w:rsidRPr="00366F2A" w:rsidRDefault="005A4095" w:rsidP="00C15889">
            <w:pPr>
              <w:pStyle w:val="Listenabsatz"/>
              <w:numPr>
                <w:ilvl w:val="0"/>
                <w:numId w:val="15"/>
              </w:numPr>
            </w:pPr>
            <w:r w:rsidRPr="00366F2A">
              <w:t>Capacité d’apprentissage</w:t>
            </w:r>
            <w:r w:rsidR="00ED2F1B">
              <w:t> :</w:t>
            </w:r>
            <w:r w:rsidR="008E0F18" w:rsidRPr="00366F2A">
              <w:t xml:space="preserve"> </w:t>
            </w:r>
            <w:r w:rsidRPr="00366F2A">
              <w:t xml:space="preserve">les potentiels indices sont le nombre d’années scolaires, la durée et le nombre de cours </w:t>
            </w:r>
            <w:r w:rsidR="00ED2F1B">
              <w:t>ayant permis d’</w:t>
            </w:r>
            <w:r w:rsidRPr="00366F2A">
              <w:t>atteindre le niveau linguistique actuel.</w:t>
            </w:r>
          </w:p>
          <w:p w14:paraId="12A7643A" w14:textId="2A908547" w:rsidR="00C15889" w:rsidRPr="00366F2A" w:rsidRDefault="005A4095" w:rsidP="00C15889">
            <w:pPr>
              <w:pStyle w:val="Listenabsatz"/>
              <w:numPr>
                <w:ilvl w:val="0"/>
                <w:numId w:val="15"/>
              </w:numPr>
            </w:pPr>
            <w:r w:rsidRPr="00366F2A">
              <w:t>Pour les migrant</w:t>
            </w:r>
            <w:r w:rsidR="00ED2F1B">
              <w:t>(</w:t>
            </w:r>
            <w:r w:rsidRPr="00366F2A">
              <w:t>e</w:t>
            </w:r>
            <w:r w:rsidR="00ED2F1B">
              <w:t>)</w:t>
            </w:r>
            <w:r w:rsidRPr="00366F2A">
              <w:t>s, la durée et l’intensité des cours d’allemand par rapport au niveau d’allemand atteint donnent de bonnes indications sur la capacité et l’autonomie d’apprentissage.</w:t>
            </w:r>
          </w:p>
          <w:p w14:paraId="19EA16C9" w14:textId="4654BEF8" w:rsidR="00FB02C6" w:rsidRPr="00366F2A" w:rsidRDefault="00FB02C6" w:rsidP="00C15889">
            <w:pPr>
              <w:pStyle w:val="Listenabsatz"/>
              <w:numPr>
                <w:ilvl w:val="0"/>
                <w:numId w:val="15"/>
              </w:numPr>
            </w:pPr>
            <w:r w:rsidRPr="00366F2A">
              <w:t>…</w:t>
            </w:r>
          </w:p>
        </w:tc>
      </w:tr>
      <w:tr w:rsidR="00C15889" w:rsidRPr="00366F2A" w14:paraId="7617C96E" w14:textId="77777777" w:rsidTr="00990DDB">
        <w:tc>
          <w:tcPr>
            <w:tcW w:w="5382" w:type="dxa"/>
          </w:tcPr>
          <w:p w14:paraId="39334C40" w14:textId="20566FCB" w:rsidR="00C15889" w:rsidRPr="00366F2A" w:rsidRDefault="005A4095" w:rsidP="00C15889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t>C</w:t>
            </w:r>
            <w:r w:rsidR="00C15889" w:rsidRPr="00366F2A">
              <w:rPr>
                <w:b/>
                <w:bCs/>
              </w:rPr>
              <w:t>omp</w:t>
            </w:r>
            <w:r w:rsidRPr="00366F2A">
              <w:rPr>
                <w:b/>
                <w:bCs/>
              </w:rPr>
              <w:t>étences</w:t>
            </w:r>
          </w:p>
          <w:p w14:paraId="000117E2" w14:textId="103CAAAC" w:rsidR="00C15889" w:rsidRPr="00366F2A" w:rsidRDefault="005A4095" w:rsidP="00C15889">
            <w:r w:rsidRPr="00366F2A">
              <w:t>Je dispose d’une première évaluation des compétences suivantes de la cliente/du client :</w:t>
            </w:r>
          </w:p>
          <w:p w14:paraId="44FDEA68" w14:textId="0EA7E42E" w:rsidR="00C15889" w:rsidRPr="00366F2A" w:rsidRDefault="00233484" w:rsidP="00C15889">
            <w:pPr>
              <w:pStyle w:val="Listenabsatz"/>
              <w:numPr>
                <w:ilvl w:val="0"/>
                <w:numId w:val="12"/>
              </w:numPr>
            </w:pPr>
            <w:r>
              <w:t>n</w:t>
            </w:r>
            <w:r w:rsidR="005A4095" w:rsidRPr="00366F2A">
              <w:t xml:space="preserve">iveau linguistique (pour les allophones) ou de lecture et </w:t>
            </w:r>
            <w:r>
              <w:t>d’écriture</w:t>
            </w:r>
            <w:r w:rsidR="005A4095" w:rsidRPr="00366F2A">
              <w:t xml:space="preserve"> </w:t>
            </w:r>
            <w:r w:rsidR="00C15889" w:rsidRPr="00366F2A">
              <w:t>(</w:t>
            </w:r>
            <w:r w:rsidR="005A4095" w:rsidRPr="00366F2A">
              <w:t xml:space="preserve">pour les </w:t>
            </w:r>
            <w:r w:rsidR="003F31AB">
              <w:t>franco</w:t>
            </w:r>
            <w:r w:rsidR="005A4095" w:rsidRPr="00366F2A">
              <w:t>phones</w:t>
            </w:r>
            <w:r w:rsidR="00C15889" w:rsidRPr="00366F2A">
              <w:t>)</w:t>
            </w:r>
            <w:r w:rsidR="00820999" w:rsidRPr="00366F2A">
              <w:t>;</w:t>
            </w:r>
          </w:p>
          <w:p w14:paraId="5C165F30" w14:textId="2D3F6674" w:rsidR="00C15889" w:rsidRPr="00366F2A" w:rsidRDefault="005A4095" w:rsidP="00C15889">
            <w:pPr>
              <w:pStyle w:val="Listenabsatz"/>
              <w:numPr>
                <w:ilvl w:val="0"/>
                <w:numId w:val="12"/>
              </w:numPr>
            </w:pPr>
            <w:r w:rsidRPr="00366F2A">
              <w:t>TIC</w:t>
            </w:r>
            <w:r w:rsidR="00C15889" w:rsidRPr="00366F2A">
              <w:t xml:space="preserve"> (</w:t>
            </w:r>
            <w:r w:rsidRPr="00366F2A">
              <w:t>gestion et utilisation des technologies d</w:t>
            </w:r>
            <w:r w:rsidR="00C96225" w:rsidRPr="00366F2A">
              <w:t>e l</w:t>
            </w:r>
            <w:r w:rsidRPr="00366F2A">
              <w:t xml:space="preserve">’information et de </w:t>
            </w:r>
            <w:r w:rsidR="00C96225" w:rsidRPr="00366F2A">
              <w:t xml:space="preserve">la </w:t>
            </w:r>
            <w:r w:rsidRPr="00366F2A">
              <w:t>communication numériques</w:t>
            </w:r>
            <w:r w:rsidR="00C15889" w:rsidRPr="00366F2A">
              <w:t>)</w:t>
            </w:r>
            <w:r w:rsidR="00820999" w:rsidRPr="00366F2A">
              <w:t>;</w:t>
            </w:r>
          </w:p>
          <w:p w14:paraId="614EA01C" w14:textId="602BB877" w:rsidR="00C15889" w:rsidRPr="00366F2A" w:rsidRDefault="00233484" w:rsidP="00C15889">
            <w:pPr>
              <w:pStyle w:val="Listenabsatz"/>
              <w:numPr>
                <w:ilvl w:val="0"/>
                <w:numId w:val="12"/>
              </w:numPr>
            </w:pPr>
            <w:r>
              <w:t>m</w:t>
            </w:r>
            <w:r w:rsidR="00C96225" w:rsidRPr="00366F2A">
              <w:t xml:space="preserve">athématiques </w:t>
            </w:r>
            <w:r>
              <w:t>élémentaires</w:t>
            </w:r>
            <w:r w:rsidR="00C15889" w:rsidRPr="00366F2A">
              <w:t xml:space="preserve"> (</w:t>
            </w:r>
            <w:r w:rsidR="00C96225" w:rsidRPr="00366F2A">
              <w:t>pensée logique</w:t>
            </w:r>
            <w:r w:rsidR="00C15889" w:rsidRPr="00366F2A">
              <w:t xml:space="preserve">, </w:t>
            </w:r>
            <w:r w:rsidR="00C96225" w:rsidRPr="00366F2A">
              <w:t>projection spatiale</w:t>
            </w:r>
            <w:r w:rsidR="00C15889" w:rsidRPr="00366F2A">
              <w:t>)</w:t>
            </w:r>
            <w:r w:rsidR="00820999" w:rsidRPr="00366F2A">
              <w:t>;</w:t>
            </w:r>
          </w:p>
          <w:p w14:paraId="20612CB0" w14:textId="17E4067A" w:rsidR="00C15889" w:rsidRPr="00366F2A" w:rsidRDefault="00233484" w:rsidP="00C15889">
            <w:pPr>
              <w:pStyle w:val="Listenabsatz"/>
              <w:numPr>
                <w:ilvl w:val="0"/>
                <w:numId w:val="12"/>
              </w:numPr>
            </w:pPr>
            <w:r>
              <w:t>c</w:t>
            </w:r>
            <w:r w:rsidR="00C96225" w:rsidRPr="00366F2A">
              <w:t>ompétences clés et de la vie quotidienne</w:t>
            </w:r>
            <w:r w:rsidR="00C15889" w:rsidRPr="00366F2A">
              <w:t xml:space="preserve"> (</w:t>
            </w:r>
            <w:r w:rsidR="00C96225" w:rsidRPr="00366F2A">
              <w:t>compétences méthodologique</w:t>
            </w:r>
            <w:bookmarkStart w:id="0" w:name="_GoBack"/>
            <w:bookmarkEnd w:id="0"/>
            <w:r w:rsidR="00C96225" w:rsidRPr="00366F2A">
              <w:t>s, personnelle</w:t>
            </w:r>
            <w:r>
              <w:t>s</w:t>
            </w:r>
            <w:r w:rsidR="00C96225" w:rsidRPr="00366F2A">
              <w:t xml:space="preserve"> et sociales</w:t>
            </w:r>
            <w:r w:rsidR="00C15889" w:rsidRPr="00366F2A">
              <w:t>)</w:t>
            </w:r>
            <w:r w:rsidR="00820999" w:rsidRPr="00366F2A">
              <w:t>;</w:t>
            </w:r>
          </w:p>
          <w:p w14:paraId="4AFC1F99" w14:textId="02BF4C28" w:rsidR="00C15889" w:rsidRPr="00366F2A" w:rsidRDefault="00233484" w:rsidP="00C15889">
            <w:pPr>
              <w:pStyle w:val="Listenabsatz"/>
              <w:numPr>
                <w:ilvl w:val="0"/>
                <w:numId w:val="12"/>
              </w:numPr>
            </w:pPr>
            <w:r>
              <w:t>c</w:t>
            </w:r>
            <w:r w:rsidR="00C96225" w:rsidRPr="00366F2A">
              <w:t>ompétences professionnelles</w:t>
            </w:r>
            <w:r>
              <w:t xml:space="preserve"> </w:t>
            </w:r>
            <w:r w:rsidRPr="00366F2A">
              <w:t>(spécialisées)</w:t>
            </w:r>
            <w:r w:rsidR="00EE4E0D" w:rsidRPr="00366F2A">
              <w:t>;</w:t>
            </w:r>
          </w:p>
          <w:p w14:paraId="45550B3F" w14:textId="292A8C33" w:rsidR="00C15889" w:rsidRPr="00366F2A" w:rsidRDefault="00233484" w:rsidP="00C15889">
            <w:pPr>
              <w:pStyle w:val="Listenabsatz"/>
              <w:numPr>
                <w:ilvl w:val="0"/>
                <w:numId w:val="12"/>
              </w:numPr>
            </w:pPr>
            <w:r>
              <w:t>j</w:t>
            </w:r>
            <w:r w:rsidR="00C96225" w:rsidRPr="00366F2A">
              <w:t>e connais les compétences à investiguer et/ou encourager</w:t>
            </w:r>
            <w:r w:rsidR="00C15889" w:rsidRPr="00366F2A">
              <w:t>.</w:t>
            </w:r>
          </w:p>
          <w:p w14:paraId="67F64256" w14:textId="77777777" w:rsidR="00C15889" w:rsidRPr="00366F2A" w:rsidRDefault="00C15889" w:rsidP="00C15889">
            <w:pPr>
              <w:rPr>
                <w:b/>
                <w:bCs/>
              </w:rPr>
            </w:pPr>
          </w:p>
        </w:tc>
        <w:tc>
          <w:tcPr>
            <w:tcW w:w="3969" w:type="dxa"/>
          </w:tcPr>
          <w:p w14:paraId="6A9D417B" w14:textId="1EF3424A" w:rsidR="00C15889" w:rsidRPr="00366F2A" w:rsidRDefault="00C96225" w:rsidP="00C15889">
            <w:pPr>
              <w:pStyle w:val="Listenabsatz"/>
              <w:numPr>
                <w:ilvl w:val="0"/>
                <w:numId w:val="8"/>
              </w:numPr>
            </w:pPr>
            <w:r w:rsidRPr="00366F2A">
              <w:t xml:space="preserve">Lors de l’entretien de conseil, </w:t>
            </w:r>
            <w:r w:rsidR="0047456F">
              <w:t xml:space="preserve">faire </w:t>
            </w:r>
            <w:r w:rsidRPr="00366F2A">
              <w:t>remplir une fiche de rendez-vous avec la date de la prochaine consultation.</w:t>
            </w:r>
          </w:p>
          <w:p w14:paraId="2DE60478" w14:textId="3174357C" w:rsidR="00C15889" w:rsidRPr="00366F2A" w:rsidRDefault="00C96225" w:rsidP="00C15889">
            <w:pPr>
              <w:pStyle w:val="Listenabsatz"/>
              <w:numPr>
                <w:ilvl w:val="0"/>
                <w:numId w:val="8"/>
              </w:numPr>
            </w:pPr>
            <w:r w:rsidRPr="00366F2A">
              <w:t>Faire lire le d</w:t>
            </w:r>
            <w:r w:rsidR="00C15889" w:rsidRPr="00366F2A">
              <w:t>o</w:t>
            </w:r>
            <w:r w:rsidRPr="00366F2A">
              <w:t>c</w:t>
            </w:r>
            <w:r w:rsidR="00C15889" w:rsidRPr="00366F2A">
              <w:t xml:space="preserve">ument </w:t>
            </w:r>
            <w:r w:rsidR="0047456F">
              <w:t>« </w:t>
            </w:r>
            <w:r w:rsidRPr="00366F2A">
              <w:t>Droits et obligations</w:t>
            </w:r>
            <w:r w:rsidR="0047456F">
              <w:t> »</w:t>
            </w:r>
            <w:r w:rsidR="00C15889" w:rsidRPr="00366F2A">
              <w:t xml:space="preserve"> </w:t>
            </w:r>
            <w:r w:rsidRPr="00366F2A">
              <w:t>et demander</w:t>
            </w:r>
            <w:r w:rsidR="00C15889" w:rsidRPr="00366F2A">
              <w:t xml:space="preserve"> </w:t>
            </w:r>
            <w:r w:rsidRPr="00366F2A">
              <w:t>ce que la cliente/le client a compris à ce sujet.</w:t>
            </w:r>
          </w:p>
          <w:p w14:paraId="6C4641F0" w14:textId="7CAEC801" w:rsidR="00C15889" w:rsidRPr="00366F2A" w:rsidRDefault="00C96225" w:rsidP="00C15889">
            <w:pPr>
              <w:pStyle w:val="Listenabsatz"/>
              <w:numPr>
                <w:ilvl w:val="0"/>
                <w:numId w:val="8"/>
              </w:numPr>
            </w:pPr>
            <w:r w:rsidRPr="00366F2A">
              <w:t xml:space="preserve">Demander des dates </w:t>
            </w:r>
            <w:r w:rsidR="0047456F">
              <w:t xml:space="preserve">disponibles </w:t>
            </w:r>
            <w:r w:rsidRPr="00366F2A">
              <w:t>pour un rendez-vous dans un mois.</w:t>
            </w:r>
          </w:p>
          <w:p w14:paraId="5E5C85ED" w14:textId="0CE4F92F" w:rsidR="00C15889" w:rsidRPr="00366F2A" w:rsidRDefault="00C96225" w:rsidP="00C15889">
            <w:pPr>
              <w:pStyle w:val="Listenabsatz"/>
              <w:numPr>
                <w:ilvl w:val="0"/>
                <w:numId w:val="8"/>
              </w:numPr>
            </w:pPr>
            <w:r w:rsidRPr="00366F2A">
              <w:t>Proposer un exercice de calcul sur la base du budget.</w:t>
            </w:r>
          </w:p>
          <w:p w14:paraId="10326D3F" w14:textId="4DC491F6" w:rsidR="00644092" w:rsidRDefault="00644092" w:rsidP="008E29D4">
            <w:pPr>
              <w:pStyle w:val="Listenabsatz"/>
              <w:numPr>
                <w:ilvl w:val="0"/>
                <w:numId w:val="8"/>
              </w:numPr>
            </w:pPr>
            <w:bookmarkStart w:id="1" w:name="_Hlk54174526"/>
            <w:r>
              <w:t>Demander à la cliente/au client de se rendre sur le site Internet du service social et de rechercher les coordonnées de l’assistant(e) social(e)</w:t>
            </w:r>
            <w:bookmarkEnd w:id="1"/>
            <w:r>
              <w:t>.</w:t>
            </w:r>
          </w:p>
          <w:p w14:paraId="605A9E33" w14:textId="09205BD1" w:rsidR="00C15889" w:rsidRPr="00366F2A" w:rsidRDefault="00C96225" w:rsidP="008E29D4">
            <w:pPr>
              <w:pStyle w:val="Listenabsatz"/>
              <w:numPr>
                <w:ilvl w:val="0"/>
                <w:numId w:val="8"/>
              </w:numPr>
            </w:pPr>
            <w:r w:rsidRPr="00366F2A">
              <w:t xml:space="preserve">Questions </w:t>
            </w:r>
            <w:r w:rsidR="00512E3E" w:rsidRPr="00366F2A">
              <w:t>sur la ma</w:t>
            </w:r>
            <w:r w:rsidR="00644092">
              <w:t>îtrise de l’écriture au clavier.</w:t>
            </w:r>
          </w:p>
          <w:p w14:paraId="6D5BCEC2" w14:textId="1A6DAAD5" w:rsidR="00C15889" w:rsidRPr="00366F2A" w:rsidRDefault="00FB02C6" w:rsidP="00FB02C6">
            <w:pPr>
              <w:pStyle w:val="Listenabsatz"/>
              <w:numPr>
                <w:ilvl w:val="0"/>
                <w:numId w:val="8"/>
              </w:numPr>
            </w:pPr>
            <w:r w:rsidRPr="00366F2A">
              <w:t>…</w:t>
            </w:r>
          </w:p>
        </w:tc>
      </w:tr>
      <w:tr w:rsidR="00C15889" w:rsidRPr="00366F2A" w14:paraId="7A3D5739" w14:textId="77777777" w:rsidTr="00990DDB">
        <w:tc>
          <w:tcPr>
            <w:tcW w:w="5382" w:type="dxa"/>
          </w:tcPr>
          <w:p w14:paraId="4C9D00F5" w14:textId="7741B226" w:rsidR="00C15889" w:rsidRPr="00366F2A" w:rsidRDefault="00C15889" w:rsidP="00C15889">
            <w:pPr>
              <w:rPr>
                <w:b/>
                <w:bCs/>
              </w:rPr>
            </w:pPr>
            <w:proofErr w:type="spellStart"/>
            <w:r w:rsidRPr="00366F2A">
              <w:rPr>
                <w:b/>
                <w:bCs/>
              </w:rPr>
              <w:t>Inter</w:t>
            </w:r>
            <w:r w:rsidR="00512E3E" w:rsidRPr="00366F2A">
              <w:rPr>
                <w:b/>
                <w:bCs/>
              </w:rPr>
              <w:t>êts</w:t>
            </w:r>
            <w:proofErr w:type="spellEnd"/>
            <w:r w:rsidRPr="00366F2A">
              <w:rPr>
                <w:b/>
                <w:bCs/>
              </w:rPr>
              <w:t>,</w:t>
            </w:r>
            <w:r w:rsidR="0047456F">
              <w:rPr>
                <w:b/>
                <w:bCs/>
              </w:rPr>
              <w:t xml:space="preserve"> objectifs</w:t>
            </w:r>
            <w:r w:rsidR="00512E3E" w:rsidRPr="00366F2A">
              <w:rPr>
                <w:b/>
                <w:bCs/>
              </w:rPr>
              <w:t xml:space="preserve"> et souhaits</w:t>
            </w:r>
          </w:p>
          <w:p w14:paraId="09F34895" w14:textId="6D4B56E8" w:rsidR="00C15889" w:rsidRPr="00366F2A" w:rsidRDefault="00512E3E" w:rsidP="00C15889">
            <w:r w:rsidRPr="00366F2A">
              <w:t>Je connais les intérêts et</w:t>
            </w:r>
            <w:r w:rsidR="0047456F">
              <w:t xml:space="preserve"> objectifs</w:t>
            </w:r>
            <w:r w:rsidRPr="00366F2A">
              <w:t xml:space="preserve"> de la cliente/du client et sais :</w:t>
            </w:r>
          </w:p>
          <w:p w14:paraId="68283C1F" w14:textId="7D627335" w:rsidR="00B423C7" w:rsidRPr="00366F2A" w:rsidRDefault="00512E3E" w:rsidP="00C15889">
            <w:pPr>
              <w:pStyle w:val="Listenabsatz"/>
              <w:numPr>
                <w:ilvl w:val="0"/>
                <w:numId w:val="11"/>
              </w:numPr>
            </w:pPr>
            <w:r w:rsidRPr="00366F2A">
              <w:lastRenderedPageBreak/>
              <w:t xml:space="preserve">ce qu’elle/il aime </w:t>
            </w:r>
            <w:r w:rsidR="0047456F">
              <w:t xml:space="preserve">et sait bien </w:t>
            </w:r>
            <w:r w:rsidRPr="00366F2A">
              <w:t>faire;</w:t>
            </w:r>
          </w:p>
          <w:p w14:paraId="3AFAEC46" w14:textId="31D04A68" w:rsidR="00C15889" w:rsidRPr="00366F2A" w:rsidRDefault="00512E3E" w:rsidP="00C15889">
            <w:pPr>
              <w:pStyle w:val="Listenabsatz"/>
              <w:numPr>
                <w:ilvl w:val="0"/>
                <w:numId w:val="11"/>
              </w:numPr>
            </w:pPr>
            <w:r w:rsidRPr="00366F2A">
              <w:t>quels objectifs et souhaits elle/il a dans la vie et à l’égard du travail</w:t>
            </w:r>
            <w:r w:rsidR="00820999" w:rsidRPr="00366F2A">
              <w:t>;</w:t>
            </w:r>
          </w:p>
          <w:p w14:paraId="772EE566" w14:textId="1AAA0200" w:rsidR="00C15889" w:rsidRPr="00366F2A" w:rsidRDefault="00512E3E" w:rsidP="00C15889">
            <w:pPr>
              <w:pStyle w:val="Listenabsatz"/>
              <w:numPr>
                <w:ilvl w:val="0"/>
                <w:numId w:val="11"/>
              </w:numPr>
            </w:pPr>
            <w:r w:rsidRPr="00366F2A">
              <w:t xml:space="preserve">quels intérêts professionnels elle/il nourrit et quels </w:t>
            </w:r>
            <w:r w:rsidR="0047456F">
              <w:t>activités</w:t>
            </w:r>
            <w:r w:rsidRPr="00366F2A">
              <w:t xml:space="preserve"> elle/il affectionne/n’affectionne pas</w:t>
            </w:r>
            <w:r w:rsidR="00820999" w:rsidRPr="00366F2A">
              <w:t>;</w:t>
            </w:r>
          </w:p>
          <w:p w14:paraId="6C9B0A82" w14:textId="51DDA5C6" w:rsidR="00C15889" w:rsidRPr="00366F2A" w:rsidRDefault="00512E3E" w:rsidP="00C15889">
            <w:pPr>
              <w:pStyle w:val="Listenabsatz"/>
              <w:numPr>
                <w:ilvl w:val="0"/>
                <w:numId w:val="11"/>
              </w:numPr>
            </w:pPr>
            <w:r w:rsidRPr="00366F2A">
              <w:t>comment elle/il s’imagine la reprise d’une formation ou la (ré)intégration d’un travail</w:t>
            </w:r>
            <w:r w:rsidR="0047456F">
              <w:t>. J</w:t>
            </w:r>
            <w:r w:rsidRPr="00366F2A">
              <w:t>e peux évaluer si</w:t>
            </w:r>
            <w:r w:rsidR="0047456F">
              <w:t xml:space="preserve"> cette perspective</w:t>
            </w:r>
            <w:r w:rsidRPr="00366F2A">
              <w:t xml:space="preserve"> est, le cas échéant, réaliste ou possible</w:t>
            </w:r>
            <w:r w:rsidR="00820999" w:rsidRPr="00366F2A">
              <w:t>.</w:t>
            </w:r>
          </w:p>
        </w:tc>
        <w:tc>
          <w:tcPr>
            <w:tcW w:w="3969" w:type="dxa"/>
          </w:tcPr>
          <w:p w14:paraId="4FB472ED" w14:textId="396F2569" w:rsidR="000D7DB9" w:rsidRPr="00366F2A" w:rsidRDefault="0047456F" w:rsidP="00C15889">
            <w:pPr>
              <w:pStyle w:val="Listenabsatz"/>
              <w:numPr>
                <w:ilvl w:val="0"/>
                <w:numId w:val="7"/>
              </w:numPr>
            </w:pPr>
            <w:r>
              <w:lastRenderedPageBreak/>
              <w:t>Interrog</w:t>
            </w:r>
            <w:r w:rsidR="00512E3E" w:rsidRPr="00366F2A">
              <w:t>er la cl</w:t>
            </w:r>
            <w:r w:rsidR="00644092">
              <w:t>iente/le client sur ses loisirs.</w:t>
            </w:r>
          </w:p>
          <w:p w14:paraId="1997D7E6" w14:textId="53DFAFFE" w:rsidR="00C15889" w:rsidRPr="00366F2A" w:rsidRDefault="00512E3E" w:rsidP="00C15889">
            <w:pPr>
              <w:pStyle w:val="Listenabsatz"/>
              <w:numPr>
                <w:ilvl w:val="0"/>
                <w:numId w:val="7"/>
              </w:numPr>
            </w:pPr>
            <w:r w:rsidRPr="00366F2A">
              <w:lastRenderedPageBreak/>
              <w:t xml:space="preserve">Demander à la cliente/au client où elle/il </w:t>
            </w:r>
            <w:r w:rsidR="0047456F">
              <w:t>se projette</w:t>
            </w:r>
            <w:r w:rsidR="00644092">
              <w:t xml:space="preserve"> professionnellement dans 3 ans.</w:t>
            </w:r>
          </w:p>
          <w:p w14:paraId="61FD4920" w14:textId="476F8342" w:rsidR="00C15889" w:rsidRPr="00366F2A" w:rsidRDefault="0047456F" w:rsidP="00C15889">
            <w:pPr>
              <w:pStyle w:val="Listenabsatz"/>
              <w:numPr>
                <w:ilvl w:val="0"/>
                <w:numId w:val="7"/>
              </w:numPr>
            </w:pPr>
            <w:r>
              <w:t>Interroger sur</w:t>
            </w:r>
            <w:r w:rsidR="00512E3E" w:rsidRPr="00366F2A">
              <w:t xml:space="preserve"> l’organisation du quotidien avec le travail/la formation souhaité</w:t>
            </w:r>
            <w:r>
              <w:t>(</w:t>
            </w:r>
            <w:r w:rsidR="00512E3E" w:rsidRPr="00366F2A">
              <w:t>e</w:t>
            </w:r>
            <w:r>
              <w:t>)</w:t>
            </w:r>
            <w:r w:rsidR="00644092">
              <w:t>.</w:t>
            </w:r>
          </w:p>
          <w:p w14:paraId="42E01849" w14:textId="04698F51" w:rsidR="00C15889" w:rsidRPr="00366F2A" w:rsidRDefault="00E627DA" w:rsidP="00C15889">
            <w:pPr>
              <w:pStyle w:val="Listenabsatz"/>
              <w:numPr>
                <w:ilvl w:val="0"/>
                <w:numId w:val="7"/>
              </w:numPr>
            </w:pPr>
            <w:r w:rsidRPr="00366F2A">
              <w:t xml:space="preserve">Questions sur </w:t>
            </w:r>
            <w:r w:rsidR="00B501D3">
              <w:t xml:space="preserve">les points prioritaires </w:t>
            </w:r>
            <w:r w:rsidRPr="00366F2A">
              <w:t>en relation avec le travail/la formation de la cliente/du client.</w:t>
            </w:r>
          </w:p>
          <w:p w14:paraId="64810683" w14:textId="77777777" w:rsidR="00C15889" w:rsidRPr="00366F2A" w:rsidRDefault="00C15889" w:rsidP="00C15889">
            <w:pPr>
              <w:pStyle w:val="Listenabsatz"/>
              <w:numPr>
                <w:ilvl w:val="0"/>
                <w:numId w:val="7"/>
              </w:numPr>
            </w:pPr>
            <w:r w:rsidRPr="00366F2A">
              <w:t>…</w:t>
            </w:r>
          </w:p>
          <w:p w14:paraId="12EF1D22" w14:textId="1C041AB3" w:rsidR="00C15889" w:rsidRPr="00366F2A" w:rsidRDefault="00C15889" w:rsidP="00C15889">
            <w:pPr>
              <w:pStyle w:val="Listenabsatz"/>
              <w:ind w:left="360"/>
            </w:pPr>
          </w:p>
        </w:tc>
      </w:tr>
      <w:tr w:rsidR="00C15889" w:rsidRPr="00366F2A" w14:paraId="62BA44A1" w14:textId="77777777" w:rsidTr="00990DDB">
        <w:tc>
          <w:tcPr>
            <w:tcW w:w="5382" w:type="dxa"/>
          </w:tcPr>
          <w:p w14:paraId="1FFCF483" w14:textId="2E1F6875" w:rsidR="00C15889" w:rsidRPr="00366F2A" w:rsidRDefault="00C15889" w:rsidP="00C15889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lastRenderedPageBreak/>
              <w:t xml:space="preserve">Motivation, </w:t>
            </w:r>
            <w:r w:rsidR="002E1E75" w:rsidRPr="00366F2A">
              <w:rPr>
                <w:b/>
                <w:bCs/>
              </w:rPr>
              <w:t>flexibilité et disponibilité</w:t>
            </w:r>
          </w:p>
          <w:p w14:paraId="78CAE8BF" w14:textId="7719314B" w:rsidR="002E1E75" w:rsidRPr="00366F2A" w:rsidRDefault="002E1E75" w:rsidP="00C15889">
            <w:r w:rsidRPr="00366F2A">
              <w:t xml:space="preserve">Je dispose d’une première évaluation des possibilités personnelles et de la disposition à suivre une formation </w:t>
            </w:r>
            <w:r w:rsidR="00B501D3">
              <w:t>(</w:t>
            </w:r>
            <w:r w:rsidRPr="00366F2A">
              <w:t>continue</w:t>
            </w:r>
            <w:r w:rsidR="00B501D3">
              <w:t>)</w:t>
            </w:r>
            <w:r w:rsidRPr="00366F2A">
              <w:t xml:space="preserve"> et je sais :</w:t>
            </w:r>
          </w:p>
          <w:p w14:paraId="2CCCA2EB" w14:textId="151C8D4C" w:rsidR="00C15889" w:rsidRPr="00366F2A" w:rsidRDefault="002E1E75" w:rsidP="00C15889">
            <w:pPr>
              <w:pStyle w:val="Listenabsatz"/>
              <w:numPr>
                <w:ilvl w:val="0"/>
                <w:numId w:val="13"/>
              </w:numPr>
            </w:pPr>
            <w:r w:rsidRPr="00366F2A">
              <w:t>ce qui la/le motive ou pas</w:t>
            </w:r>
            <w:r w:rsidR="00820999" w:rsidRPr="00366F2A">
              <w:t>;</w:t>
            </w:r>
          </w:p>
          <w:p w14:paraId="53881B21" w14:textId="30D806A4" w:rsidR="00644B2A" w:rsidRPr="00366F2A" w:rsidRDefault="002E1E75" w:rsidP="00C15889">
            <w:pPr>
              <w:pStyle w:val="Listenabsatz"/>
              <w:numPr>
                <w:ilvl w:val="0"/>
                <w:numId w:val="13"/>
              </w:numPr>
            </w:pPr>
            <w:r w:rsidRPr="00366F2A">
              <w:t>sur quel soutien elle/il peut compter de la part de son entourage personnel et social</w:t>
            </w:r>
            <w:r w:rsidR="000D7DB9" w:rsidRPr="00366F2A">
              <w:t>;</w:t>
            </w:r>
          </w:p>
          <w:p w14:paraId="53B55CD8" w14:textId="5BE5BE72" w:rsidR="00C15889" w:rsidRPr="00366F2A" w:rsidRDefault="002E1E75" w:rsidP="00C15889">
            <w:pPr>
              <w:pStyle w:val="Listenabsatz"/>
              <w:numPr>
                <w:ilvl w:val="0"/>
                <w:numId w:val="13"/>
              </w:numPr>
            </w:pPr>
            <w:r w:rsidRPr="00366F2A">
              <w:t>dans quelle mesure la situation personnelle, familiale et de santé permet de suivre une formation</w:t>
            </w:r>
            <w:r w:rsidR="00B501D3">
              <w:t xml:space="preserve"> (</w:t>
            </w:r>
            <w:r w:rsidRPr="00366F2A">
              <w:t>continue</w:t>
            </w:r>
            <w:r w:rsidR="00B501D3">
              <w:t>)</w:t>
            </w:r>
            <w:r w:rsidR="00820999" w:rsidRPr="00366F2A">
              <w:t>;</w:t>
            </w:r>
          </w:p>
          <w:p w14:paraId="2EAF9B5E" w14:textId="2AD201B3" w:rsidR="00C15889" w:rsidRPr="00366F2A" w:rsidRDefault="002E1E75" w:rsidP="008E29D4">
            <w:pPr>
              <w:pStyle w:val="Listenabsatz"/>
              <w:numPr>
                <w:ilvl w:val="0"/>
                <w:numId w:val="13"/>
              </w:numPr>
            </w:pPr>
            <w:r w:rsidRPr="00366F2A">
              <w:t>de quelle flexibilité temporelle et géographique elle/il dispose</w:t>
            </w:r>
            <w:r w:rsidR="00820999" w:rsidRPr="00366F2A">
              <w:t>.</w:t>
            </w:r>
          </w:p>
        </w:tc>
        <w:tc>
          <w:tcPr>
            <w:tcW w:w="3969" w:type="dxa"/>
          </w:tcPr>
          <w:p w14:paraId="24FB8598" w14:textId="4E0E6E6C" w:rsidR="00C15889" w:rsidRPr="00366F2A" w:rsidRDefault="002E1E75" w:rsidP="00C15889">
            <w:pPr>
              <w:pStyle w:val="Listenabsatz"/>
              <w:numPr>
                <w:ilvl w:val="0"/>
                <w:numId w:val="5"/>
              </w:numPr>
            </w:pPr>
            <w:r w:rsidRPr="00366F2A">
              <w:t>Questions sur les conséquences positives et négatives d’une formation</w:t>
            </w:r>
            <w:r w:rsidR="00B501D3">
              <w:t xml:space="preserve"> (</w:t>
            </w:r>
            <w:r w:rsidRPr="00366F2A">
              <w:t>continue</w:t>
            </w:r>
            <w:r w:rsidR="00B501D3">
              <w:t>)</w:t>
            </w:r>
            <w:r w:rsidRPr="00366F2A">
              <w:t>.</w:t>
            </w:r>
          </w:p>
          <w:p w14:paraId="6E910B69" w14:textId="1FD6F821" w:rsidR="00C15889" w:rsidRPr="00366F2A" w:rsidRDefault="002E1E75" w:rsidP="00C15889">
            <w:pPr>
              <w:pStyle w:val="Listenabsatz"/>
              <w:numPr>
                <w:ilvl w:val="0"/>
                <w:numId w:val="5"/>
              </w:numPr>
            </w:pPr>
            <w:r w:rsidRPr="00366F2A">
              <w:t>Questions sur la structure quotidienne et les disponibilités.</w:t>
            </w:r>
          </w:p>
          <w:p w14:paraId="679BF90E" w14:textId="4A4CAD61" w:rsidR="00C15889" w:rsidRPr="00366F2A" w:rsidRDefault="002E1E75" w:rsidP="00C15889">
            <w:pPr>
              <w:pStyle w:val="Listenabsatz"/>
              <w:numPr>
                <w:ilvl w:val="0"/>
                <w:numId w:val="5"/>
              </w:numPr>
            </w:pPr>
            <w:r w:rsidRPr="00366F2A">
              <w:t>Questions sur l’état de santé.</w:t>
            </w:r>
          </w:p>
          <w:p w14:paraId="59AF1245" w14:textId="132BC49C" w:rsidR="00C15889" w:rsidRPr="00366F2A" w:rsidRDefault="002E1E75" w:rsidP="00C15889">
            <w:pPr>
              <w:pStyle w:val="Listenabsatz"/>
              <w:numPr>
                <w:ilvl w:val="0"/>
                <w:numId w:val="5"/>
              </w:numPr>
            </w:pPr>
            <w:r w:rsidRPr="00366F2A">
              <w:t>Questions sur la garde des enfants.</w:t>
            </w:r>
          </w:p>
          <w:p w14:paraId="21E82AAF" w14:textId="037C3926" w:rsidR="00C15889" w:rsidRPr="00366F2A" w:rsidRDefault="00C15889" w:rsidP="008E29D4">
            <w:pPr>
              <w:pStyle w:val="Listenabsatz"/>
              <w:numPr>
                <w:ilvl w:val="0"/>
                <w:numId w:val="5"/>
              </w:numPr>
            </w:pPr>
            <w:r w:rsidRPr="00366F2A">
              <w:t>…</w:t>
            </w:r>
          </w:p>
        </w:tc>
      </w:tr>
      <w:tr w:rsidR="00C15889" w:rsidRPr="00366F2A" w14:paraId="52238940" w14:textId="77777777" w:rsidTr="00CF4CEF">
        <w:tc>
          <w:tcPr>
            <w:tcW w:w="9351" w:type="dxa"/>
            <w:gridSpan w:val="2"/>
          </w:tcPr>
          <w:p w14:paraId="2E5BF67F" w14:textId="6E8DAE34" w:rsidR="00C15889" w:rsidRPr="00366F2A" w:rsidRDefault="00E627DA" w:rsidP="00C15889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t>Evaluation</w:t>
            </w:r>
          </w:p>
          <w:p w14:paraId="656A53FB" w14:textId="3E224D98" w:rsidR="00E627DA" w:rsidRPr="00366F2A" w:rsidRDefault="00E627DA" w:rsidP="00C15889">
            <w:pPr>
              <w:pStyle w:val="Listenabsatz"/>
              <w:numPr>
                <w:ilvl w:val="0"/>
                <w:numId w:val="14"/>
              </w:numPr>
            </w:pPr>
            <w:r w:rsidRPr="00366F2A">
              <w:t>J'ai procédé à une première évaluation de la formation, des qualifications et compétences de ma cliente/mon client, ainsi que de son potentiel de développement des compétences</w:t>
            </w:r>
            <w:r w:rsidR="009040F3">
              <w:t xml:space="preserve"> et </w:t>
            </w:r>
            <w:r w:rsidRPr="00366F2A">
              <w:t xml:space="preserve">de formation </w:t>
            </w:r>
            <w:r w:rsidR="009040F3">
              <w:t>(</w:t>
            </w:r>
            <w:r w:rsidRPr="00366F2A">
              <w:t>continue</w:t>
            </w:r>
            <w:r w:rsidR="009040F3">
              <w:t>)</w:t>
            </w:r>
            <w:r w:rsidRPr="00366F2A">
              <w:t xml:space="preserve"> (ou lorsqu'une clarification externe supplémentaire est nécessaire).</w:t>
            </w:r>
          </w:p>
          <w:p w14:paraId="429250D0" w14:textId="73BF19C1" w:rsidR="00E627DA" w:rsidRPr="009040F3" w:rsidRDefault="00E627DA" w:rsidP="009040F3">
            <w:pPr>
              <w:rPr>
                <w:rFonts w:ascii="Times New Roman" w:hAnsi="Times New Roman" w:cs="Times New Roman"/>
                <w:sz w:val="24"/>
                <w:szCs w:val="24"/>
                <w:lang w:val="fr-CH" w:eastAsia="fr-CH"/>
              </w:rPr>
            </w:pPr>
            <w:r w:rsidRPr="00366F2A">
              <w:t xml:space="preserve">Je peux évaluer </w:t>
            </w:r>
            <w:r w:rsidR="009040F3">
              <w:t xml:space="preserve">à quel </w:t>
            </w:r>
            <w:r w:rsidRPr="00366F2A">
              <w:t>« </w:t>
            </w:r>
            <w:r w:rsidR="009040F3">
              <w:t>stade de changement</w:t>
            </w:r>
            <w:r w:rsidRPr="00366F2A">
              <w:t> »</w:t>
            </w:r>
            <w:r w:rsidR="009040F3">
              <w:rPr>
                <w:rStyle w:val="Funotenzeichen"/>
              </w:rPr>
              <w:footnoteReference w:id="1"/>
            </w:r>
            <w:r w:rsidRPr="00366F2A">
              <w:t xml:space="preserve"> elle/il se trouve </w:t>
            </w:r>
            <w:r w:rsidR="009040F3">
              <w:t>dans le processus de</w:t>
            </w:r>
            <w:r w:rsidRPr="00366F2A">
              <w:t xml:space="preserve"> changement</w:t>
            </w:r>
            <w:r w:rsidR="009040F3">
              <w:t xml:space="preserve"> et</w:t>
            </w:r>
            <w:r w:rsidRPr="00366F2A">
              <w:t xml:space="preserve"> </w:t>
            </w:r>
            <w:r w:rsidR="009040F3">
              <w:t xml:space="preserve">de </w:t>
            </w:r>
            <w:r w:rsidRPr="00366F2A">
              <w:t>développement personnel.</w:t>
            </w:r>
          </w:p>
          <w:p w14:paraId="39AA3798" w14:textId="2AA47FCF" w:rsidR="00C15889" w:rsidRPr="00366F2A" w:rsidRDefault="00C15889" w:rsidP="00C15889">
            <w:pPr>
              <w:pStyle w:val="Listenabsatz"/>
              <w:ind w:left="360"/>
              <w:rPr>
                <w:b/>
                <w:bCs/>
              </w:rPr>
            </w:pPr>
          </w:p>
        </w:tc>
      </w:tr>
      <w:tr w:rsidR="00C15889" w:rsidRPr="00366F2A" w14:paraId="5B555CFF" w14:textId="77777777" w:rsidTr="00B25483">
        <w:tc>
          <w:tcPr>
            <w:tcW w:w="9351" w:type="dxa"/>
            <w:gridSpan w:val="2"/>
          </w:tcPr>
          <w:p w14:paraId="6C7058E9" w14:textId="2CBFEA71" w:rsidR="00C15889" w:rsidRPr="00366F2A" w:rsidRDefault="00C15889" w:rsidP="00C15889">
            <w:pPr>
              <w:rPr>
                <w:b/>
                <w:bCs/>
              </w:rPr>
            </w:pPr>
            <w:r w:rsidRPr="00366F2A">
              <w:rPr>
                <w:b/>
                <w:bCs/>
              </w:rPr>
              <w:t>Do</w:t>
            </w:r>
            <w:r w:rsidR="00E627DA" w:rsidRPr="00366F2A">
              <w:rPr>
                <w:b/>
                <w:bCs/>
              </w:rPr>
              <w:t>c</w:t>
            </w:r>
            <w:r w:rsidRPr="00366F2A">
              <w:rPr>
                <w:b/>
                <w:bCs/>
              </w:rPr>
              <w:t>umentation</w:t>
            </w:r>
          </w:p>
          <w:p w14:paraId="4B29991E" w14:textId="22297BB9" w:rsidR="00C15889" w:rsidRPr="00366F2A" w:rsidRDefault="00E627DA" w:rsidP="00C15889">
            <w:pPr>
              <w:pStyle w:val="Listenabsatz"/>
              <w:numPr>
                <w:ilvl w:val="0"/>
                <w:numId w:val="14"/>
              </w:numPr>
            </w:pPr>
            <w:r w:rsidRPr="00366F2A">
              <w:t xml:space="preserve">J’ai consigné mes évaluations et </w:t>
            </w:r>
            <w:r w:rsidR="009040F3">
              <w:t xml:space="preserve">les </w:t>
            </w:r>
            <w:r w:rsidRPr="00366F2A">
              <w:t>prochaines étapes par écrit</w:t>
            </w:r>
            <w:r w:rsidR="00C15889" w:rsidRPr="00366F2A">
              <w:t>.</w:t>
            </w:r>
          </w:p>
          <w:p w14:paraId="39285518" w14:textId="2673FFD0" w:rsidR="00C15889" w:rsidRPr="00366F2A" w:rsidRDefault="00C15889" w:rsidP="00C15889">
            <w:pPr>
              <w:pStyle w:val="Listenabsatz"/>
              <w:ind w:left="360"/>
            </w:pPr>
          </w:p>
        </w:tc>
      </w:tr>
    </w:tbl>
    <w:p w14:paraId="23FE8222" w14:textId="0640E7B7" w:rsidR="000F458F" w:rsidRPr="00E627DA" w:rsidRDefault="000F458F" w:rsidP="000304CE">
      <w:pPr>
        <w:ind w:left="360"/>
        <w:rPr>
          <w:lang w:val="fr-CH"/>
        </w:rPr>
      </w:pPr>
    </w:p>
    <w:sectPr w:rsidR="000F458F" w:rsidRPr="00E627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AA4E" w16cex:dateUtc="2020-10-21T10:38:00Z"/>
  <w16cex:commentExtensible w16cex:durableId="233AB241" w16cex:dateUtc="2020-10-21T11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E9937" w14:textId="77777777" w:rsidR="00C874F1" w:rsidRDefault="00C874F1" w:rsidP="0063398A">
      <w:pPr>
        <w:spacing w:after="0" w:line="240" w:lineRule="auto"/>
      </w:pPr>
      <w:r>
        <w:separator/>
      </w:r>
    </w:p>
  </w:endnote>
  <w:endnote w:type="continuationSeparator" w:id="0">
    <w:p w14:paraId="193C4767" w14:textId="77777777" w:rsidR="00C874F1" w:rsidRDefault="00C874F1" w:rsidP="0063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6D052" w14:textId="77777777" w:rsidR="00C874F1" w:rsidRDefault="00C874F1" w:rsidP="0063398A">
      <w:pPr>
        <w:spacing w:after="0" w:line="240" w:lineRule="auto"/>
      </w:pPr>
      <w:r>
        <w:separator/>
      </w:r>
    </w:p>
  </w:footnote>
  <w:footnote w:type="continuationSeparator" w:id="0">
    <w:p w14:paraId="6CD9959C" w14:textId="77777777" w:rsidR="00C874F1" w:rsidRDefault="00C874F1" w:rsidP="0063398A">
      <w:pPr>
        <w:spacing w:after="0" w:line="240" w:lineRule="auto"/>
      </w:pPr>
      <w:r>
        <w:continuationSeparator/>
      </w:r>
    </w:p>
  </w:footnote>
  <w:footnote w:id="1">
    <w:p w14:paraId="70B3935A" w14:textId="7F45D075" w:rsidR="009040F3" w:rsidRPr="00DD4262" w:rsidRDefault="009040F3" w:rsidP="009040F3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DD4262">
        <w:rPr>
          <w:lang w:val="fr-CH"/>
        </w:rPr>
        <w:t xml:space="preserve"> Stades de changement selon le modèle </w:t>
      </w:r>
      <w:proofErr w:type="spellStart"/>
      <w:r w:rsidRPr="00DD4262">
        <w:rPr>
          <w:lang w:val="fr-CH"/>
        </w:rPr>
        <w:t>transthéorique</w:t>
      </w:r>
      <w:proofErr w:type="spellEnd"/>
      <w:r w:rsidRPr="00DD4262">
        <w:rPr>
          <w:lang w:val="fr-CH"/>
        </w:rPr>
        <w:t xml:space="preserve"> de </w:t>
      </w:r>
      <w:proofErr w:type="spellStart"/>
      <w:r w:rsidRPr="00DD4262">
        <w:rPr>
          <w:lang w:val="fr-CH"/>
        </w:rPr>
        <w:t>Prochaska</w:t>
      </w:r>
      <w:proofErr w:type="spellEnd"/>
      <w:r w:rsidRPr="00DD4262">
        <w:rPr>
          <w:lang w:val="fr-CH"/>
        </w:rPr>
        <w:t xml:space="preserve"> &amp; Di </w:t>
      </w:r>
      <w:proofErr w:type="spellStart"/>
      <w:r w:rsidRPr="00DD4262">
        <w:rPr>
          <w:lang w:val="fr-CH"/>
        </w:rPr>
        <w:t>Clemente</w:t>
      </w:r>
      <w:proofErr w:type="spellEnd"/>
      <w:r w:rsidRPr="00DD4262">
        <w:rPr>
          <w:lang w:val="fr-CH"/>
        </w:rPr>
        <w:t xml:space="preserve">: </w:t>
      </w:r>
      <w:r w:rsidR="00DD4262" w:rsidRPr="00DD4262">
        <w:rPr>
          <w:lang w:val="fr-CH"/>
        </w:rPr>
        <w:t>pré-</w:t>
      </w:r>
      <w:r w:rsidR="001C2D09">
        <w:rPr>
          <w:lang w:val="fr-CH"/>
        </w:rPr>
        <w:t>contemplation</w:t>
      </w:r>
      <w:r w:rsidRPr="00DD4262">
        <w:rPr>
          <w:lang w:val="fr-CH"/>
        </w:rPr>
        <w:t xml:space="preserve"> </w:t>
      </w:r>
      <w:r w:rsidR="001C2D09">
        <w:rPr>
          <w:lang w:val="fr-CH"/>
        </w:rPr>
        <w:t xml:space="preserve">(n’entrevoit </w:t>
      </w:r>
      <w:r w:rsidR="00DD4262" w:rsidRPr="00DD4262">
        <w:rPr>
          <w:lang w:val="fr-CH"/>
        </w:rPr>
        <w:t xml:space="preserve">aucun besoin </w:t>
      </w:r>
      <w:r w:rsidR="001C2D09">
        <w:rPr>
          <w:lang w:val="fr-CH"/>
        </w:rPr>
        <w:t xml:space="preserve">subjectif </w:t>
      </w:r>
      <w:r w:rsidR="00DD4262" w:rsidRPr="00DD4262">
        <w:rPr>
          <w:lang w:val="fr-CH"/>
        </w:rPr>
        <w:t>de changer</w:t>
      </w:r>
      <w:r w:rsidRPr="00DD4262">
        <w:rPr>
          <w:lang w:val="fr-CH"/>
        </w:rPr>
        <w:t xml:space="preserve">), </w:t>
      </w:r>
      <w:r w:rsidR="001C2D09">
        <w:rPr>
          <w:lang w:val="fr-CH"/>
        </w:rPr>
        <w:t>contemplation</w:t>
      </w:r>
      <w:r w:rsidRPr="00DD4262">
        <w:rPr>
          <w:lang w:val="fr-CH"/>
        </w:rPr>
        <w:t xml:space="preserve"> (</w:t>
      </w:r>
      <w:r w:rsidR="001C2D09">
        <w:rPr>
          <w:lang w:val="fr-CH"/>
        </w:rPr>
        <w:t>ambivalence</w:t>
      </w:r>
      <w:r w:rsidRPr="00DD4262">
        <w:rPr>
          <w:lang w:val="fr-CH"/>
        </w:rPr>
        <w:t xml:space="preserve"> </w:t>
      </w:r>
      <w:r w:rsidR="00DD4262" w:rsidRPr="00DD4262">
        <w:rPr>
          <w:lang w:val="fr-CH"/>
        </w:rPr>
        <w:t>quant aux étapes du changement personnel</w:t>
      </w:r>
      <w:r w:rsidRPr="00DD4262">
        <w:rPr>
          <w:lang w:val="fr-CH"/>
        </w:rPr>
        <w:t>),</w:t>
      </w:r>
      <w:r w:rsidR="00DD4262" w:rsidRPr="00DD4262">
        <w:rPr>
          <w:lang w:val="fr-CH"/>
        </w:rPr>
        <w:t xml:space="preserve"> préparation</w:t>
      </w:r>
      <w:r w:rsidRPr="00DD4262">
        <w:rPr>
          <w:lang w:val="fr-CH"/>
        </w:rPr>
        <w:t xml:space="preserve"> (</w:t>
      </w:r>
      <w:r w:rsidR="00DD4262">
        <w:rPr>
          <w:lang w:val="fr-CH"/>
        </w:rPr>
        <w:t>démarre l</w:t>
      </w:r>
      <w:r w:rsidR="00DD4262" w:rsidRPr="00DD4262">
        <w:rPr>
          <w:lang w:val="fr-CH"/>
        </w:rPr>
        <w:t>es changements personnels</w:t>
      </w:r>
      <w:r w:rsidRPr="00DD4262">
        <w:rPr>
          <w:lang w:val="fr-CH"/>
        </w:rPr>
        <w:t xml:space="preserve">), </w:t>
      </w:r>
      <w:r w:rsidR="00DD4262" w:rsidRPr="00DD4262">
        <w:rPr>
          <w:lang w:val="fr-CH"/>
        </w:rPr>
        <w:t>a</w:t>
      </w:r>
      <w:r w:rsidR="00DD4262">
        <w:rPr>
          <w:lang w:val="fr-CH"/>
        </w:rPr>
        <w:t>ction</w:t>
      </w:r>
      <w:r w:rsidRPr="00DD4262">
        <w:rPr>
          <w:lang w:val="fr-CH"/>
        </w:rPr>
        <w:t xml:space="preserve"> (</w:t>
      </w:r>
      <w:r w:rsidR="00DD4262">
        <w:rPr>
          <w:lang w:val="fr-CH"/>
        </w:rPr>
        <w:t>met en œuvre les changements</w:t>
      </w:r>
      <w:r w:rsidRPr="00DD4262">
        <w:rPr>
          <w:lang w:val="fr-CH"/>
        </w:rPr>
        <w:t xml:space="preserve"> (</w:t>
      </w:r>
      <w:r w:rsidR="00DD4262">
        <w:rPr>
          <w:lang w:val="fr-CH"/>
        </w:rPr>
        <w:t>agit</w:t>
      </w:r>
      <w:r w:rsidRPr="00DD4262">
        <w:rPr>
          <w:lang w:val="fr-CH"/>
        </w:rPr>
        <w:t xml:space="preserve">)), </w:t>
      </w:r>
      <w:r w:rsidR="00DD4262">
        <w:rPr>
          <w:lang w:val="fr-CH"/>
        </w:rPr>
        <w:t>maintien</w:t>
      </w:r>
      <w:r w:rsidRPr="00DD4262">
        <w:rPr>
          <w:lang w:val="fr-CH"/>
        </w:rPr>
        <w:t xml:space="preserve"> (</w:t>
      </w:r>
      <w:r w:rsidR="00DD4262">
        <w:rPr>
          <w:lang w:val="fr-CH"/>
        </w:rPr>
        <w:t xml:space="preserve">essaie de </w:t>
      </w:r>
      <w:r w:rsidR="001C2D09">
        <w:rPr>
          <w:lang w:val="fr-CH"/>
        </w:rPr>
        <w:t>renforcer</w:t>
      </w:r>
      <w:r w:rsidR="00DD4262">
        <w:rPr>
          <w:lang w:val="fr-CH"/>
        </w:rPr>
        <w:t xml:space="preserve"> les changements personnels</w:t>
      </w:r>
      <w:r w:rsidRPr="00DD4262">
        <w:rPr>
          <w:lang w:val="fr-CH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04A62"/>
    <w:multiLevelType w:val="hybridMultilevel"/>
    <w:tmpl w:val="C46860CA"/>
    <w:lvl w:ilvl="0" w:tplc="0807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1EC405F3"/>
    <w:multiLevelType w:val="hybridMultilevel"/>
    <w:tmpl w:val="F2E01F0E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B152A"/>
    <w:multiLevelType w:val="hybridMultilevel"/>
    <w:tmpl w:val="29F8634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C71E5"/>
    <w:multiLevelType w:val="hybridMultilevel"/>
    <w:tmpl w:val="C7327C46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599D"/>
    <w:multiLevelType w:val="hybridMultilevel"/>
    <w:tmpl w:val="A1C6AF4C"/>
    <w:lvl w:ilvl="0" w:tplc="8DBE24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60E11"/>
    <w:multiLevelType w:val="hybridMultilevel"/>
    <w:tmpl w:val="8424CFE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AF4B60"/>
    <w:multiLevelType w:val="hybridMultilevel"/>
    <w:tmpl w:val="DCEAAEC2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A1C1D"/>
    <w:multiLevelType w:val="hybridMultilevel"/>
    <w:tmpl w:val="99EC7084"/>
    <w:lvl w:ilvl="0" w:tplc="13006A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E11AF"/>
    <w:multiLevelType w:val="hybridMultilevel"/>
    <w:tmpl w:val="3306EF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A01E9"/>
    <w:multiLevelType w:val="hybridMultilevel"/>
    <w:tmpl w:val="734C948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9E1840"/>
    <w:multiLevelType w:val="hybridMultilevel"/>
    <w:tmpl w:val="E9A85800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56056"/>
    <w:multiLevelType w:val="hybridMultilevel"/>
    <w:tmpl w:val="A13C28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934EB"/>
    <w:multiLevelType w:val="hybridMultilevel"/>
    <w:tmpl w:val="A9E064FC"/>
    <w:lvl w:ilvl="0" w:tplc="13006AE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166DB5"/>
    <w:multiLevelType w:val="hybridMultilevel"/>
    <w:tmpl w:val="039CBD4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A41E5"/>
    <w:multiLevelType w:val="hybridMultilevel"/>
    <w:tmpl w:val="3CB0BB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58F"/>
    <w:rsid w:val="000057B6"/>
    <w:rsid w:val="00015BBF"/>
    <w:rsid w:val="00016B9C"/>
    <w:rsid w:val="00021A8B"/>
    <w:rsid w:val="000304CE"/>
    <w:rsid w:val="0003238B"/>
    <w:rsid w:val="000411D5"/>
    <w:rsid w:val="00056F56"/>
    <w:rsid w:val="00077C18"/>
    <w:rsid w:val="000805C2"/>
    <w:rsid w:val="00082CBB"/>
    <w:rsid w:val="000A06B0"/>
    <w:rsid w:val="000B72DC"/>
    <w:rsid w:val="000D291E"/>
    <w:rsid w:val="000D6365"/>
    <w:rsid w:val="000D7DB9"/>
    <w:rsid w:val="000F458F"/>
    <w:rsid w:val="0011369F"/>
    <w:rsid w:val="001238B0"/>
    <w:rsid w:val="00167506"/>
    <w:rsid w:val="00170223"/>
    <w:rsid w:val="00170842"/>
    <w:rsid w:val="0019226D"/>
    <w:rsid w:val="00197369"/>
    <w:rsid w:val="00197EE0"/>
    <w:rsid w:val="001A4B1A"/>
    <w:rsid w:val="001C0B7D"/>
    <w:rsid w:val="001C2D09"/>
    <w:rsid w:val="001D1639"/>
    <w:rsid w:val="001D4BC6"/>
    <w:rsid w:val="001F1A7C"/>
    <w:rsid w:val="00231C34"/>
    <w:rsid w:val="00233043"/>
    <w:rsid w:val="00233484"/>
    <w:rsid w:val="00251863"/>
    <w:rsid w:val="00254FB7"/>
    <w:rsid w:val="00273C08"/>
    <w:rsid w:val="002865C7"/>
    <w:rsid w:val="002867D4"/>
    <w:rsid w:val="00292018"/>
    <w:rsid w:val="002C4768"/>
    <w:rsid w:val="002E1E75"/>
    <w:rsid w:val="002E67BE"/>
    <w:rsid w:val="002F4E4B"/>
    <w:rsid w:val="003217C7"/>
    <w:rsid w:val="00366F2A"/>
    <w:rsid w:val="00390CCE"/>
    <w:rsid w:val="003A5908"/>
    <w:rsid w:val="003B48F2"/>
    <w:rsid w:val="003C2073"/>
    <w:rsid w:val="003F31AB"/>
    <w:rsid w:val="0040397D"/>
    <w:rsid w:val="0042136B"/>
    <w:rsid w:val="004508C2"/>
    <w:rsid w:val="00451051"/>
    <w:rsid w:val="00451E9A"/>
    <w:rsid w:val="0047456F"/>
    <w:rsid w:val="00480AFC"/>
    <w:rsid w:val="00495C17"/>
    <w:rsid w:val="004C021D"/>
    <w:rsid w:val="004C082A"/>
    <w:rsid w:val="0050163F"/>
    <w:rsid w:val="00501E30"/>
    <w:rsid w:val="0051116E"/>
    <w:rsid w:val="00512E3E"/>
    <w:rsid w:val="00524427"/>
    <w:rsid w:val="00534823"/>
    <w:rsid w:val="00566F1C"/>
    <w:rsid w:val="005811AA"/>
    <w:rsid w:val="005A4095"/>
    <w:rsid w:val="005E4F17"/>
    <w:rsid w:val="00604649"/>
    <w:rsid w:val="006074E0"/>
    <w:rsid w:val="006245BA"/>
    <w:rsid w:val="006302FB"/>
    <w:rsid w:val="00630378"/>
    <w:rsid w:val="0063398A"/>
    <w:rsid w:val="00633CE4"/>
    <w:rsid w:val="00644092"/>
    <w:rsid w:val="00644B2A"/>
    <w:rsid w:val="0064649C"/>
    <w:rsid w:val="00696D6E"/>
    <w:rsid w:val="006F2F28"/>
    <w:rsid w:val="0070502D"/>
    <w:rsid w:val="00724C59"/>
    <w:rsid w:val="00781547"/>
    <w:rsid w:val="0079283D"/>
    <w:rsid w:val="007A1519"/>
    <w:rsid w:val="007F2FC6"/>
    <w:rsid w:val="00820999"/>
    <w:rsid w:val="00840BA6"/>
    <w:rsid w:val="00840BAA"/>
    <w:rsid w:val="0088417B"/>
    <w:rsid w:val="008A4033"/>
    <w:rsid w:val="008B039A"/>
    <w:rsid w:val="008B21B7"/>
    <w:rsid w:val="008B2F16"/>
    <w:rsid w:val="008D644B"/>
    <w:rsid w:val="008E0F18"/>
    <w:rsid w:val="008E29D4"/>
    <w:rsid w:val="008E618D"/>
    <w:rsid w:val="009040F3"/>
    <w:rsid w:val="00921C79"/>
    <w:rsid w:val="00944726"/>
    <w:rsid w:val="00947BE5"/>
    <w:rsid w:val="009640A8"/>
    <w:rsid w:val="00990DDB"/>
    <w:rsid w:val="009963FE"/>
    <w:rsid w:val="009B6FE8"/>
    <w:rsid w:val="009D4F74"/>
    <w:rsid w:val="00A20C3D"/>
    <w:rsid w:val="00A249F2"/>
    <w:rsid w:val="00A30705"/>
    <w:rsid w:val="00A35E55"/>
    <w:rsid w:val="00A53E12"/>
    <w:rsid w:val="00A67C60"/>
    <w:rsid w:val="00A91F65"/>
    <w:rsid w:val="00A97F4B"/>
    <w:rsid w:val="00AD4834"/>
    <w:rsid w:val="00AE1D6D"/>
    <w:rsid w:val="00AF2909"/>
    <w:rsid w:val="00AF3353"/>
    <w:rsid w:val="00B206A2"/>
    <w:rsid w:val="00B22DC0"/>
    <w:rsid w:val="00B3025D"/>
    <w:rsid w:val="00B33806"/>
    <w:rsid w:val="00B3758B"/>
    <w:rsid w:val="00B423C7"/>
    <w:rsid w:val="00B501D3"/>
    <w:rsid w:val="00B6389D"/>
    <w:rsid w:val="00B72192"/>
    <w:rsid w:val="00B96975"/>
    <w:rsid w:val="00BA4247"/>
    <w:rsid w:val="00BC63F3"/>
    <w:rsid w:val="00BF3A2A"/>
    <w:rsid w:val="00C15889"/>
    <w:rsid w:val="00C35867"/>
    <w:rsid w:val="00C4239D"/>
    <w:rsid w:val="00C524BD"/>
    <w:rsid w:val="00C874F1"/>
    <w:rsid w:val="00C87603"/>
    <w:rsid w:val="00C8772C"/>
    <w:rsid w:val="00C92886"/>
    <w:rsid w:val="00C96225"/>
    <w:rsid w:val="00CE31E4"/>
    <w:rsid w:val="00CF297F"/>
    <w:rsid w:val="00D17377"/>
    <w:rsid w:val="00D33FFC"/>
    <w:rsid w:val="00D52736"/>
    <w:rsid w:val="00D54C8D"/>
    <w:rsid w:val="00D578FC"/>
    <w:rsid w:val="00D627C2"/>
    <w:rsid w:val="00D64065"/>
    <w:rsid w:val="00D902DA"/>
    <w:rsid w:val="00DC3D8A"/>
    <w:rsid w:val="00DD4262"/>
    <w:rsid w:val="00DF4E8D"/>
    <w:rsid w:val="00DF7D44"/>
    <w:rsid w:val="00E06227"/>
    <w:rsid w:val="00E0754E"/>
    <w:rsid w:val="00E627DA"/>
    <w:rsid w:val="00E65FF3"/>
    <w:rsid w:val="00E720C2"/>
    <w:rsid w:val="00E745CE"/>
    <w:rsid w:val="00EB457B"/>
    <w:rsid w:val="00EB5D3D"/>
    <w:rsid w:val="00EC4033"/>
    <w:rsid w:val="00ED2F1B"/>
    <w:rsid w:val="00ED63B7"/>
    <w:rsid w:val="00EE2357"/>
    <w:rsid w:val="00EE4E0D"/>
    <w:rsid w:val="00EE5CBB"/>
    <w:rsid w:val="00EF6A8D"/>
    <w:rsid w:val="00F104BA"/>
    <w:rsid w:val="00F152EB"/>
    <w:rsid w:val="00F340C5"/>
    <w:rsid w:val="00F637D8"/>
    <w:rsid w:val="00FA09F1"/>
    <w:rsid w:val="00FA150D"/>
    <w:rsid w:val="00FA194D"/>
    <w:rsid w:val="00FA2EFC"/>
    <w:rsid w:val="00FB02C6"/>
    <w:rsid w:val="00FB50DC"/>
    <w:rsid w:val="00FD1278"/>
    <w:rsid w:val="00FE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20F406"/>
  <w15:docId w15:val="{DD8939DC-F4BB-48CF-90B6-2076F173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5CBB"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48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B7D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398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398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398A"/>
    <w:rPr>
      <w:vertAlign w:val="superscript"/>
    </w:rPr>
  </w:style>
  <w:style w:type="paragraph" w:styleId="berarbeitung">
    <w:name w:val="Revision"/>
    <w:hidden/>
    <w:uiPriority w:val="99"/>
    <w:semiHidden/>
    <w:rsid w:val="0045105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63FE"/>
  </w:style>
  <w:style w:type="paragraph" w:styleId="Fuzeile">
    <w:name w:val="footer"/>
    <w:basedOn w:val="Standard"/>
    <w:link w:val="FuzeileZchn"/>
    <w:uiPriority w:val="99"/>
    <w:unhideWhenUsed/>
    <w:rsid w:val="00996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63FE"/>
  </w:style>
  <w:style w:type="character" w:styleId="Kommentarzeichen">
    <w:name w:val="annotation reference"/>
    <w:basedOn w:val="Absatz-Standardschriftart"/>
    <w:uiPriority w:val="99"/>
    <w:semiHidden/>
    <w:unhideWhenUsed/>
    <w:rsid w:val="00EE5C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5CB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5CBB"/>
    <w:rPr>
      <w:sz w:val="20"/>
      <w:szCs w:val="20"/>
      <w:lang w:val="fr-F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5C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5CBB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9DFD12892D8545807BD7CBC8033A02" ma:contentTypeVersion="11" ma:contentTypeDescription="Ein neues Dokument erstellen." ma:contentTypeScope="" ma:versionID="6055effeffb27815e65e2096e3aebb79">
  <xsd:schema xmlns:xsd="http://www.w3.org/2001/XMLSchema" xmlns:xs="http://www.w3.org/2001/XMLSchema" xmlns:p="http://schemas.microsoft.com/office/2006/metadata/properties" xmlns:ns3="d668f1b1-7472-4d89-a399-b7c860aba855" xmlns:ns4="ac1e609c-e25f-4e4a-ad32-fb25aa78b8c1" targetNamespace="http://schemas.microsoft.com/office/2006/metadata/properties" ma:root="true" ma:fieldsID="36543b87fa5d92b23b5e3495f21c10a8" ns3:_="" ns4:_="">
    <xsd:import namespace="d668f1b1-7472-4d89-a399-b7c860aba855"/>
    <xsd:import namespace="ac1e609c-e25f-4e4a-ad32-fb25aa78b8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8f1b1-7472-4d89-a399-b7c860aba8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e609c-e25f-4e4a-ad32-fb25aa78b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F9D1E-A66C-4345-8D32-526BFE0E50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8f1b1-7472-4d89-a399-b7c860aba855"/>
    <ds:schemaRef ds:uri="ac1e609c-e25f-4e4a-ad32-fb25aa78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D7A51D-8DC8-45DF-AD6C-1C02F2BAA552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ac1e609c-e25f-4e4a-ad32-fb25aa78b8c1"/>
    <ds:schemaRef ds:uri="http://schemas.microsoft.com/office/infopath/2007/PartnerControls"/>
    <ds:schemaRef ds:uri="http://schemas.openxmlformats.org/package/2006/metadata/core-properties"/>
    <ds:schemaRef ds:uri="d668f1b1-7472-4d89-a399-b7c860aba85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C8BB009-24BA-4C53-9E34-62570D0F80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53ECE-7FB8-45A8-8102-29FF23DD2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Schaufelberger</dc:creator>
  <cp:lastModifiedBy>Andrea Beeler</cp:lastModifiedBy>
  <cp:revision>3</cp:revision>
  <cp:lastPrinted>2020-10-21T12:44:00Z</cp:lastPrinted>
  <dcterms:created xsi:type="dcterms:W3CDTF">2021-01-27T13:27:00Z</dcterms:created>
  <dcterms:modified xsi:type="dcterms:W3CDTF">2021-01-27T13:28:00Z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0x010100C49DFD12892D8545807BD7CBC8033A02</vt:lpwstr>
  </property>
</Properties>
</file>